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375F" w14:textId="64331570" w:rsidR="00EC0869" w:rsidRDefault="00777E3E" w:rsidP="00F3336D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B75F" wp14:editId="6D0E0BCE">
                <wp:simplePos x="0" y="0"/>
                <wp:positionH relativeFrom="margin">
                  <wp:posOffset>6276974</wp:posOffset>
                </wp:positionH>
                <wp:positionV relativeFrom="paragraph">
                  <wp:posOffset>352425</wp:posOffset>
                </wp:positionV>
                <wp:extent cx="45719" cy="101346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A1D6C" w14:textId="77777777" w:rsidR="00777E3E" w:rsidRPr="00206D5A" w:rsidRDefault="00777E3E" w:rsidP="003E48EC">
                            <w:pPr>
                              <w:jc w:val="center"/>
                            </w:pPr>
                          </w:p>
                          <w:p w14:paraId="77A76650" w14:textId="77777777" w:rsidR="00777E3E" w:rsidRDefault="00777E3E" w:rsidP="003E4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9B7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4.25pt;margin-top:27.75pt;width:3.6pt;height:7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47hQIAABgFAAAOAAAAZHJzL2Uyb0RvYy54bWysVNmO0zAUfUfiHyy/d7KQLokmHc1CAWlY&#10;pBk+wLWdxsKxje02mUH8O9dOpy0DSAiRB8fL9bnLOdfnF0Mn0Y5bJ7SqcXaWYsQV1UyoTY0/368m&#10;C4ycJ4oRqRWv8QN3+GL58sV5byqe61ZLxi0CEOWq3tS49d5USeJoyzvizrThCg4bbTviYWk3CbOk&#10;B/ROJnmazpJeW2asptw52L0ZD/Ey4jcNp/5j0zjukawxxObjaOO4DmOyPCfVxhLTCroPg/xDFB0R&#10;CpweoG6IJ2hrxS9QnaBWO934M6q7RDeNoDzmANlk6bNs7lpieMwFiuPMoUzu/8HSD7tPFglW4xwj&#10;RTqg6J4PHl3pAc1DdXrjKjC6M2DmB9gGlmOmztxq+sUhpa9bojb80lrdt5wwiC4LN5OTqyOOCyDr&#10;/r1m4IZsvY5AQ2M71Ehh3j5BQ1kQ+AG+Hg4chaAobBbTeVZiROEkS7NXxSxymJAqwAQGjHX+Ddcd&#10;CpMaW5BAdEN2t86HsI4mwdxpKdhKSBkXdrO+lhbtCMhlFb+YyTMzqYKx0uHaiDjuQIzgI5yFaCP9&#10;38osL9KrvJysZov5pFgV00k5TxeTNCuvyllalMXN6nsIMCuqVjDG1a1Q/EmKWfF3VO+bYhRRFCPq&#10;a1xO8+nI1R+TTOP3uyQ74aEzpehqvDgYkSow/FoxSJtUngg5zpOfw49Vhho8/WNVoh6CBEYx+GE9&#10;AEoQyVqzB1CG1cAXkA7PCUxabR8x6qE1a+y+bonlGMl3CtRVZkURejkuQA85LOzpyfr0hCgKUDX2&#10;GI3Taz/2/9ZYsWnB06hnpS9BkY2IGjlGtdcxtF9MZv9UhP4+XUer44O2/AEAAP//AwBQSwMEFAAG&#10;AAgAAAAhAP8GRuXgAAAACgEAAA8AAABkcnMvZG93bnJldi54bWxMj01PhDAQhu8m/odmTLwYt0DS&#10;FZBhY4zrfdH4cevCCEQ6RdplcX+99aSnyWSevPO8xWYxg5hpcr1lhHgVgSCubdNzi/D8tL1OQTiv&#10;udGDZUL4Jgeb8vys0Hljj7yjufKtCCHsco3QeT/mUrq6I6Pdyo7E4fZhJ6N9WKdWNpM+hnAzyCSK&#10;1tLonsOHTo9031H9WR0Mwul1rr7e3nfJy9U284uyj+vTg0G8vFjubkF4WvwfDL/6QR3K4LS3B26c&#10;GBCyNFUBRVAqzABkmboBsUdIYhWDLAv5v0L5AwAA//8DAFBLAQItABQABgAIAAAAIQC2gziS/gAA&#10;AOEBAAATAAAAAAAAAAAAAAAAAAAAAABbQ29udGVudF9UeXBlc10ueG1sUEsBAi0AFAAGAAgAAAAh&#10;ADj9If/WAAAAlAEAAAsAAAAAAAAAAAAAAAAALwEAAF9yZWxzLy5yZWxzUEsBAi0AFAAGAAgAAAAh&#10;ABG7DjuFAgAAGAUAAA4AAAAAAAAAAAAAAAAALgIAAGRycy9lMm9Eb2MueG1sUEsBAi0AFAAGAAgA&#10;AAAhAP8GRuXgAAAACgEAAA8AAAAAAAAAAAAAAAAA3wQAAGRycy9kb3ducmV2LnhtbFBLBQYAAAAA&#10;BAAEAPMAAADsBQAAAAA=&#10;" stroked="f">
                <v:textbox>
                  <w:txbxContent>
                    <w:p w14:paraId="11DA1D6C" w14:textId="77777777" w:rsidR="00777E3E" w:rsidRPr="00206D5A" w:rsidRDefault="00777E3E" w:rsidP="003E48EC">
                      <w:pPr>
                        <w:jc w:val="center"/>
                      </w:pPr>
                    </w:p>
                    <w:p w14:paraId="77A76650" w14:textId="77777777" w:rsidR="00777E3E" w:rsidRDefault="00777E3E" w:rsidP="003E48E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C5E">
        <w:rPr>
          <w:noProof/>
          <w:lang w:val="en-AU" w:eastAsia="en-AU"/>
        </w:rPr>
        <w:drawing>
          <wp:inline distT="0" distB="0" distL="0" distR="0" wp14:anchorId="3618282B" wp14:editId="1C618465">
            <wp:extent cx="3829050" cy="12797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 TPT logo-with-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607" cy="132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55AE0" w14:textId="5CAC0310" w:rsidR="00777E3E" w:rsidRDefault="00777E3E"/>
    <w:p w14:paraId="4DFE65C9" w14:textId="1854FDCE" w:rsidR="00777E3E" w:rsidRPr="000A430E" w:rsidRDefault="00F3336D" w:rsidP="00F3336D">
      <w:pPr>
        <w:jc w:val="center"/>
        <w:rPr>
          <w:rFonts w:ascii="Roboto Slab" w:hAnsi="Roboto Slab"/>
          <w:sz w:val="40"/>
          <w:szCs w:val="40"/>
        </w:rPr>
      </w:pPr>
      <w:r w:rsidRPr="000A430E">
        <w:rPr>
          <w:rFonts w:ascii="Roboto Slab" w:hAnsi="Roboto Slab"/>
          <w:sz w:val="40"/>
          <w:szCs w:val="40"/>
        </w:rPr>
        <w:t>COVID-19 Safety Plan</w:t>
      </w:r>
    </w:p>
    <w:p w14:paraId="18B84E8C" w14:textId="6FD992F8" w:rsidR="00777E3E" w:rsidRPr="00B4210D" w:rsidRDefault="00777E3E">
      <w:p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Threatened Plants Tasmania</w:t>
      </w:r>
      <w:r w:rsidR="00025CE7" w:rsidRPr="00B4210D">
        <w:rPr>
          <w:rFonts w:ascii="Assistant" w:hAnsi="Assistant" w:cs="Assistant"/>
        </w:rPr>
        <w:t xml:space="preserve"> (TPT)</w:t>
      </w:r>
      <w:r w:rsidRPr="00B4210D">
        <w:rPr>
          <w:rFonts w:ascii="Assistant" w:hAnsi="Assistant" w:cs="Assistant"/>
        </w:rPr>
        <w:t xml:space="preserve"> is committed to the health and wellbeing of its volunteers.</w:t>
      </w:r>
      <w:r w:rsidR="00025CE7" w:rsidRPr="00B4210D">
        <w:rPr>
          <w:rFonts w:ascii="Assistant" w:hAnsi="Assistant" w:cs="Assistant"/>
        </w:rPr>
        <w:t xml:space="preserve"> </w:t>
      </w:r>
      <w:r w:rsidRPr="00B4210D">
        <w:rPr>
          <w:rFonts w:ascii="Assistant" w:hAnsi="Assistant" w:cs="Assistant"/>
        </w:rPr>
        <w:t xml:space="preserve">To </w:t>
      </w:r>
      <w:r w:rsidR="00C93AFA" w:rsidRPr="00B4210D">
        <w:rPr>
          <w:rFonts w:ascii="Assistant" w:hAnsi="Assistant" w:cs="Assistant"/>
        </w:rPr>
        <w:t>minimise</w:t>
      </w:r>
      <w:r w:rsidRPr="00B4210D">
        <w:rPr>
          <w:rFonts w:ascii="Assistant" w:hAnsi="Assistant" w:cs="Assistant"/>
        </w:rPr>
        <w:t xml:space="preserve"> the risks </w:t>
      </w:r>
      <w:r w:rsidR="00646C3F" w:rsidRPr="00B4210D">
        <w:rPr>
          <w:rFonts w:ascii="Assistant" w:hAnsi="Assistant" w:cs="Assistant"/>
        </w:rPr>
        <w:t>of COVID-19 associated with TPT activities</w:t>
      </w:r>
      <w:r w:rsidR="00025CE7" w:rsidRPr="00B4210D">
        <w:rPr>
          <w:rFonts w:ascii="Assistant" w:hAnsi="Assistant" w:cs="Assistant"/>
        </w:rPr>
        <w:t xml:space="preserve"> the following measures will be applied.</w:t>
      </w:r>
    </w:p>
    <w:p w14:paraId="41EF719D" w14:textId="19E66410" w:rsidR="00646C3F" w:rsidRPr="00B4210D" w:rsidRDefault="00646C3F">
      <w:pPr>
        <w:rPr>
          <w:rFonts w:ascii="Assistant" w:hAnsi="Assistant" w:cs="Assistant"/>
        </w:rPr>
      </w:pPr>
    </w:p>
    <w:p w14:paraId="6671461E" w14:textId="1543B896" w:rsidR="00AA1FC6" w:rsidRPr="00B4210D" w:rsidRDefault="00AA1FC6" w:rsidP="00AA1FC6">
      <w:pPr>
        <w:rPr>
          <w:rFonts w:ascii="Assistant" w:hAnsi="Assistant" w:cs="Assistant"/>
          <w:b/>
          <w:sz w:val="28"/>
          <w:szCs w:val="28"/>
        </w:rPr>
      </w:pPr>
      <w:r w:rsidRPr="00B4210D">
        <w:rPr>
          <w:rFonts w:ascii="Assistant" w:hAnsi="Assistant" w:cs="Assistant"/>
          <w:b/>
          <w:sz w:val="28"/>
          <w:szCs w:val="28"/>
        </w:rPr>
        <w:t xml:space="preserve">Volunteers are not to attend </w:t>
      </w:r>
      <w:r w:rsidR="000345AD" w:rsidRPr="00B4210D">
        <w:rPr>
          <w:rFonts w:ascii="Assistant" w:hAnsi="Assistant" w:cs="Assistant"/>
          <w:b/>
          <w:sz w:val="28"/>
          <w:szCs w:val="28"/>
        </w:rPr>
        <w:t>a TPT event</w:t>
      </w:r>
      <w:r w:rsidRPr="00B4210D">
        <w:rPr>
          <w:rFonts w:ascii="Assistant" w:hAnsi="Assistant" w:cs="Assistant"/>
          <w:b/>
          <w:sz w:val="28"/>
          <w:szCs w:val="28"/>
        </w:rPr>
        <w:t xml:space="preserve"> if any of the following apply:</w:t>
      </w:r>
    </w:p>
    <w:p w14:paraId="229BCC6F" w14:textId="77777777" w:rsidR="00AA1FC6" w:rsidRPr="00B4210D" w:rsidRDefault="00AA1FC6" w:rsidP="00AA1FC6">
      <w:pPr>
        <w:pStyle w:val="NoSpacing"/>
        <w:numPr>
          <w:ilvl w:val="0"/>
          <w:numId w:val="1"/>
        </w:numPr>
        <w:jc w:val="both"/>
        <w:rPr>
          <w:rFonts w:ascii="Assistant" w:hAnsi="Assistant" w:cs="Assistant"/>
          <w:lang w:val="en-US"/>
        </w:rPr>
      </w:pPr>
      <w:r w:rsidRPr="00B4210D">
        <w:rPr>
          <w:rFonts w:ascii="Assistant" w:hAnsi="Assistant" w:cs="Assistant"/>
        </w:rPr>
        <w:t>They have flu-like symptoms including fever, coughing, sore throat, fatigue and shortness of breath.</w:t>
      </w:r>
    </w:p>
    <w:p w14:paraId="4DFE8881" w14:textId="77777777" w:rsidR="00AA1FC6" w:rsidRPr="00B4210D" w:rsidRDefault="00AA1FC6" w:rsidP="00AA1FC6">
      <w:pPr>
        <w:pStyle w:val="NoSpacing"/>
        <w:numPr>
          <w:ilvl w:val="0"/>
          <w:numId w:val="1"/>
        </w:numPr>
        <w:jc w:val="both"/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They have been diagnosed with COVID-19 OR had contact with someone who has in the last 14 days OR tested for COVID-19 but not received their results.</w:t>
      </w:r>
    </w:p>
    <w:p w14:paraId="38C78FF6" w14:textId="77777777" w:rsidR="00AA1FC6" w:rsidRPr="00B4210D" w:rsidRDefault="00AA1FC6" w:rsidP="00AA1FC6">
      <w:pPr>
        <w:pStyle w:val="NoSpacing"/>
        <w:numPr>
          <w:ilvl w:val="0"/>
          <w:numId w:val="1"/>
        </w:numPr>
        <w:jc w:val="both"/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They are currently required by Public Health to quarantine or self-isolate.</w:t>
      </w:r>
    </w:p>
    <w:p w14:paraId="04DD0C98" w14:textId="77777777" w:rsidR="00AA1FC6" w:rsidRPr="00B4210D" w:rsidRDefault="00AA1FC6" w:rsidP="00646C3F">
      <w:pPr>
        <w:rPr>
          <w:rFonts w:ascii="Assistant" w:hAnsi="Assistant" w:cs="Assistant"/>
        </w:rPr>
      </w:pPr>
    </w:p>
    <w:p w14:paraId="12981921" w14:textId="4BBAD596" w:rsidR="00AA1FC6" w:rsidRPr="00B4210D" w:rsidRDefault="000345AD" w:rsidP="00646C3F">
      <w:pPr>
        <w:rPr>
          <w:rFonts w:ascii="Assistant" w:hAnsi="Assistant" w:cs="Assistant"/>
          <w:b/>
          <w:sz w:val="28"/>
          <w:szCs w:val="28"/>
        </w:rPr>
      </w:pPr>
      <w:r w:rsidRPr="00B4210D">
        <w:rPr>
          <w:rFonts w:ascii="Assistant" w:hAnsi="Assistant" w:cs="Assistant"/>
          <w:b/>
          <w:sz w:val="28"/>
          <w:szCs w:val="28"/>
        </w:rPr>
        <w:t>Good hygiene practices will be encouraged</w:t>
      </w:r>
      <w:r w:rsidR="00AA1FC6" w:rsidRPr="00B4210D">
        <w:rPr>
          <w:rFonts w:ascii="Assistant" w:hAnsi="Assistant" w:cs="Assistant"/>
          <w:b/>
          <w:sz w:val="28"/>
          <w:szCs w:val="28"/>
        </w:rPr>
        <w:t>:</w:t>
      </w:r>
    </w:p>
    <w:p w14:paraId="45AF1329" w14:textId="1A3F5EC7" w:rsidR="00AA1FC6" w:rsidRPr="00B4210D" w:rsidRDefault="00AA1FC6" w:rsidP="000A45B8">
      <w:pPr>
        <w:pStyle w:val="ListParagraph"/>
        <w:numPr>
          <w:ilvl w:val="0"/>
          <w:numId w:val="3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 xml:space="preserve">Regular hand washing or use of an alcohol </w:t>
      </w:r>
      <w:proofErr w:type="spellStart"/>
      <w:r w:rsidR="000345AD" w:rsidRPr="00B4210D">
        <w:rPr>
          <w:rFonts w:ascii="Assistant" w:hAnsi="Assistant" w:cs="Assistant"/>
        </w:rPr>
        <w:t>sanitiser</w:t>
      </w:r>
      <w:proofErr w:type="spellEnd"/>
      <w:r w:rsidR="00025CE7" w:rsidRPr="00B4210D">
        <w:rPr>
          <w:rFonts w:ascii="Assistant" w:hAnsi="Assistant" w:cs="Assistant"/>
        </w:rPr>
        <w:t xml:space="preserve"> </w:t>
      </w:r>
      <w:r w:rsidR="00646C3F" w:rsidRPr="00B4210D">
        <w:rPr>
          <w:rFonts w:ascii="Assistant" w:hAnsi="Assistant" w:cs="Assistant"/>
        </w:rPr>
        <w:t xml:space="preserve">(TPT to provide hand </w:t>
      </w:r>
      <w:proofErr w:type="spellStart"/>
      <w:r w:rsidR="00646C3F" w:rsidRPr="00B4210D">
        <w:rPr>
          <w:rFonts w:ascii="Assistant" w:hAnsi="Assistant" w:cs="Assistant"/>
        </w:rPr>
        <w:t>sanitiser</w:t>
      </w:r>
      <w:proofErr w:type="spellEnd"/>
      <w:r w:rsidR="00646C3F" w:rsidRPr="00B4210D">
        <w:rPr>
          <w:rFonts w:ascii="Assistant" w:hAnsi="Assistant" w:cs="Assistant"/>
        </w:rPr>
        <w:t xml:space="preserve"> to be used at </w:t>
      </w:r>
      <w:r w:rsidR="00025CE7" w:rsidRPr="00B4210D">
        <w:rPr>
          <w:rFonts w:ascii="Assistant" w:hAnsi="Assistant" w:cs="Assistant"/>
        </w:rPr>
        <w:t xml:space="preserve">the </w:t>
      </w:r>
      <w:r w:rsidR="00646C3F" w:rsidRPr="00B4210D">
        <w:rPr>
          <w:rFonts w:ascii="Assistant" w:hAnsi="Assistant" w:cs="Assistant"/>
        </w:rPr>
        <w:t>start of field trips &amp; as required).</w:t>
      </w:r>
      <w:r w:rsidRPr="00B4210D">
        <w:rPr>
          <w:rFonts w:ascii="Assistant" w:hAnsi="Assistant" w:cs="Assistant"/>
        </w:rPr>
        <w:t xml:space="preserve"> </w:t>
      </w:r>
    </w:p>
    <w:p w14:paraId="6D610BC2" w14:textId="687EEF8C" w:rsidR="00AA1FC6" w:rsidRPr="00B4210D" w:rsidRDefault="00AA1FC6" w:rsidP="000A45B8">
      <w:pPr>
        <w:pStyle w:val="ListParagraph"/>
        <w:numPr>
          <w:ilvl w:val="0"/>
          <w:numId w:val="3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Do not use handshaking as a greeting.</w:t>
      </w:r>
    </w:p>
    <w:p w14:paraId="1DC3827F" w14:textId="6D2893D2" w:rsidR="00025CE7" w:rsidRPr="00B4210D" w:rsidRDefault="00AA1FC6" w:rsidP="000A45B8">
      <w:pPr>
        <w:pStyle w:val="ListParagraph"/>
        <w:numPr>
          <w:ilvl w:val="0"/>
          <w:numId w:val="3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Cover coughs and sneezes</w:t>
      </w:r>
      <w:r w:rsidR="000345AD" w:rsidRPr="00B4210D">
        <w:rPr>
          <w:rFonts w:ascii="Assistant" w:hAnsi="Assistant" w:cs="Assistant"/>
        </w:rPr>
        <w:t>.</w:t>
      </w:r>
    </w:p>
    <w:p w14:paraId="19031E75" w14:textId="3E30A6C2" w:rsidR="00646C3F" w:rsidRPr="00B4210D" w:rsidRDefault="00646C3F" w:rsidP="000A45B8">
      <w:pPr>
        <w:pStyle w:val="ListParagraph"/>
        <w:numPr>
          <w:ilvl w:val="0"/>
          <w:numId w:val="3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Avoid sharing tools and equipment (e.g. GPS, clipboard) unless appropriate hygiene measures have been applied (disinfect between different users – TPT to provide alcohol wipes).</w:t>
      </w:r>
      <w:r w:rsidR="00025CE7" w:rsidRPr="00B4210D">
        <w:rPr>
          <w:rFonts w:ascii="Assistant" w:hAnsi="Assistant" w:cs="Assistant"/>
        </w:rPr>
        <w:t xml:space="preserve"> In most instances, </w:t>
      </w:r>
      <w:r w:rsidR="00AA1FC6" w:rsidRPr="00B4210D">
        <w:rPr>
          <w:rFonts w:ascii="Assistant" w:hAnsi="Assistant" w:cs="Assistant"/>
        </w:rPr>
        <w:t xml:space="preserve">field trip </w:t>
      </w:r>
      <w:r w:rsidR="00025CE7" w:rsidRPr="00B4210D">
        <w:rPr>
          <w:rFonts w:ascii="Assistant" w:hAnsi="Assistant" w:cs="Assistant"/>
        </w:rPr>
        <w:t xml:space="preserve">coordination should ensure minimal need for sharing of tools and equipment. </w:t>
      </w:r>
    </w:p>
    <w:p w14:paraId="175F0749" w14:textId="651E0DE3" w:rsidR="003E48EC" w:rsidRPr="00B4210D" w:rsidRDefault="003E48EC" w:rsidP="000A45B8">
      <w:pPr>
        <w:pStyle w:val="ListParagraph"/>
        <w:numPr>
          <w:ilvl w:val="0"/>
          <w:numId w:val="3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Hi-Viz Vests will be washed after each use and all equipment will be disinfected before reuse.</w:t>
      </w:r>
    </w:p>
    <w:p w14:paraId="62BF6D7A" w14:textId="77777777" w:rsidR="00025CE7" w:rsidRPr="00B4210D" w:rsidRDefault="00025CE7" w:rsidP="00646C3F">
      <w:pPr>
        <w:rPr>
          <w:rFonts w:ascii="Assistant" w:hAnsi="Assistant" w:cs="Assistant"/>
        </w:rPr>
      </w:pPr>
    </w:p>
    <w:p w14:paraId="08C0AB03" w14:textId="24BC663C" w:rsidR="00025CE7" w:rsidRPr="00B4210D" w:rsidRDefault="000345AD" w:rsidP="00025CE7">
      <w:p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Volunteers to m</w:t>
      </w:r>
      <w:r w:rsidR="00025CE7" w:rsidRPr="00B4210D">
        <w:rPr>
          <w:rFonts w:ascii="Assistant" w:hAnsi="Assistant" w:cs="Assistant"/>
        </w:rPr>
        <w:t xml:space="preserve">aintain 1.5 m distance between </w:t>
      </w:r>
      <w:r w:rsidRPr="00B4210D">
        <w:rPr>
          <w:rFonts w:ascii="Assistant" w:hAnsi="Assistant" w:cs="Assistant"/>
        </w:rPr>
        <w:t xml:space="preserve">themselves </w:t>
      </w:r>
      <w:r w:rsidR="00025CE7" w:rsidRPr="00B4210D">
        <w:rPr>
          <w:rFonts w:ascii="Assistant" w:hAnsi="Assistant" w:cs="Assistant"/>
        </w:rPr>
        <w:t>and others</w:t>
      </w:r>
      <w:r w:rsidRPr="00B4210D">
        <w:rPr>
          <w:rFonts w:ascii="Assistant" w:hAnsi="Assistant" w:cs="Assistant"/>
        </w:rPr>
        <w:t xml:space="preserve"> during TPT activit</w:t>
      </w:r>
      <w:r w:rsidR="000A45B8" w:rsidRPr="00B4210D">
        <w:rPr>
          <w:rFonts w:ascii="Assistant" w:hAnsi="Assistant" w:cs="Assistant"/>
        </w:rPr>
        <w:t>i</w:t>
      </w:r>
      <w:r w:rsidRPr="00B4210D">
        <w:rPr>
          <w:rFonts w:ascii="Assistant" w:hAnsi="Assistant" w:cs="Assistant"/>
        </w:rPr>
        <w:t>es</w:t>
      </w:r>
      <w:r w:rsidR="00EB3B4F" w:rsidRPr="00B4210D">
        <w:rPr>
          <w:rFonts w:ascii="Assistant" w:hAnsi="Assistant" w:cs="Assistant"/>
        </w:rPr>
        <w:t>.</w:t>
      </w:r>
      <w:r w:rsidRPr="00B4210D">
        <w:rPr>
          <w:rFonts w:ascii="Assistant" w:hAnsi="Assistant" w:cs="Assistant"/>
        </w:rPr>
        <w:t xml:space="preserve"> </w:t>
      </w:r>
      <w:r w:rsidR="000A45B8" w:rsidRPr="00B4210D">
        <w:rPr>
          <w:rFonts w:ascii="Assistant" w:hAnsi="Assistant" w:cs="Assistant"/>
        </w:rPr>
        <w:t>Current gathering sizes and density limits will be reviewed prior to a TPT activity to ensure compliance.</w:t>
      </w:r>
    </w:p>
    <w:p w14:paraId="0D546F04" w14:textId="7B33A53F" w:rsidR="00EB3B4F" w:rsidRPr="00B4210D" w:rsidRDefault="00EB3B4F" w:rsidP="00025CE7">
      <w:pPr>
        <w:rPr>
          <w:rFonts w:ascii="Assistant" w:hAnsi="Assistant" w:cs="Assistant"/>
        </w:rPr>
      </w:pPr>
    </w:p>
    <w:p w14:paraId="075755F4" w14:textId="28BE2C56" w:rsidR="00EB3B4F" w:rsidRPr="00B4210D" w:rsidRDefault="00EB3B4F" w:rsidP="00025CE7">
      <w:p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Shared transport/</w:t>
      </w:r>
      <w:proofErr w:type="spellStart"/>
      <w:r w:rsidRPr="00B4210D">
        <w:rPr>
          <w:rFonts w:ascii="Assistant" w:hAnsi="Assistant" w:cs="Assistant"/>
        </w:rPr>
        <w:t>car pooling</w:t>
      </w:r>
      <w:proofErr w:type="spellEnd"/>
      <w:r w:rsidRPr="00B4210D">
        <w:rPr>
          <w:rFonts w:ascii="Assistant" w:hAnsi="Assistant" w:cs="Assistant"/>
        </w:rPr>
        <w:t xml:space="preserve"> will not be encouraged by TPT.</w:t>
      </w:r>
    </w:p>
    <w:p w14:paraId="1A6E54BF" w14:textId="15B5E09B" w:rsidR="00EB3B4F" w:rsidRPr="00B4210D" w:rsidRDefault="00EB3B4F" w:rsidP="00025CE7">
      <w:pPr>
        <w:rPr>
          <w:rFonts w:ascii="Assistant" w:hAnsi="Assistant" w:cs="Assistant"/>
        </w:rPr>
      </w:pPr>
    </w:p>
    <w:p w14:paraId="7D765D24" w14:textId="6AAADDEA" w:rsidR="00EB3B4F" w:rsidRPr="00B4210D" w:rsidRDefault="00EB3B4F" w:rsidP="00025CE7">
      <w:p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 xml:space="preserve">Overnight accommodation will not be </w:t>
      </w:r>
      <w:proofErr w:type="spellStart"/>
      <w:r w:rsidRPr="00B4210D">
        <w:rPr>
          <w:rFonts w:ascii="Assistant" w:hAnsi="Assistant" w:cs="Assistant"/>
        </w:rPr>
        <w:t>organised</w:t>
      </w:r>
      <w:proofErr w:type="spellEnd"/>
      <w:r w:rsidRPr="00B4210D">
        <w:rPr>
          <w:rFonts w:ascii="Assistant" w:hAnsi="Assistant" w:cs="Assistant"/>
        </w:rPr>
        <w:t xml:space="preserve">/coordinated by TPT. Volunteers may </w:t>
      </w:r>
      <w:proofErr w:type="spellStart"/>
      <w:r w:rsidRPr="00B4210D">
        <w:rPr>
          <w:rFonts w:ascii="Assistant" w:hAnsi="Assistant" w:cs="Assistant"/>
        </w:rPr>
        <w:t>organise</w:t>
      </w:r>
      <w:proofErr w:type="spellEnd"/>
      <w:r w:rsidRPr="00B4210D">
        <w:rPr>
          <w:rFonts w:ascii="Assistant" w:hAnsi="Assistant" w:cs="Assistant"/>
        </w:rPr>
        <w:t xml:space="preserve"> their own personal accommodation if required.</w:t>
      </w:r>
    </w:p>
    <w:p w14:paraId="38105D35" w14:textId="66D4961D" w:rsidR="00D64E78" w:rsidRPr="00B4210D" w:rsidRDefault="00D64E78" w:rsidP="00025CE7">
      <w:pPr>
        <w:rPr>
          <w:rFonts w:ascii="Assistant" w:hAnsi="Assistant" w:cs="Assistant"/>
        </w:rPr>
      </w:pPr>
    </w:p>
    <w:p w14:paraId="700563C1" w14:textId="377F7DC1" w:rsidR="007C020A" w:rsidRPr="00B4210D" w:rsidRDefault="007C020A" w:rsidP="007C020A">
      <w:p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Field trip attendance lists are kept for each field trip that will assist with contact tracing.</w:t>
      </w:r>
    </w:p>
    <w:p w14:paraId="31081494" w14:textId="1E0A45D6" w:rsidR="007C020A" w:rsidRPr="00B4210D" w:rsidRDefault="007C020A" w:rsidP="007C020A">
      <w:pPr>
        <w:rPr>
          <w:rFonts w:ascii="Assistant" w:hAnsi="Assistant" w:cs="Assistant"/>
        </w:rPr>
      </w:pPr>
    </w:p>
    <w:p w14:paraId="4A327EFE" w14:textId="77777777" w:rsidR="007C020A" w:rsidRPr="00B4210D" w:rsidRDefault="007C020A" w:rsidP="007C020A">
      <w:p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 xml:space="preserve">TPT meetings should be held virtually or by phone where possible (TPT has a zoom account). Where meetings occur in person, physical distance must be maintained along with current gathering sizes and density limits. </w:t>
      </w:r>
    </w:p>
    <w:p w14:paraId="44A3D503" w14:textId="77777777" w:rsidR="00025CE7" w:rsidRPr="00B4210D" w:rsidRDefault="00025CE7" w:rsidP="00025CE7">
      <w:pPr>
        <w:rPr>
          <w:rFonts w:ascii="Assistant" w:hAnsi="Assistant" w:cs="Assistant"/>
        </w:rPr>
      </w:pPr>
    </w:p>
    <w:p w14:paraId="753EE413" w14:textId="66A1AD94" w:rsidR="00025CE7" w:rsidRPr="00B4210D" w:rsidRDefault="00AA1FC6" w:rsidP="00646C3F">
      <w:pPr>
        <w:rPr>
          <w:rFonts w:ascii="Assistant" w:hAnsi="Assistant" w:cs="Assistant"/>
          <w:b/>
          <w:sz w:val="28"/>
          <w:szCs w:val="28"/>
        </w:rPr>
      </w:pPr>
      <w:r w:rsidRPr="00B4210D">
        <w:rPr>
          <w:rFonts w:ascii="Assistant" w:hAnsi="Assistant" w:cs="Assistant"/>
          <w:b/>
          <w:sz w:val="28"/>
          <w:szCs w:val="28"/>
        </w:rPr>
        <w:t>Instruction, training and supervision</w:t>
      </w:r>
      <w:r w:rsidR="00EB3B4F" w:rsidRPr="00B4210D">
        <w:rPr>
          <w:rFonts w:ascii="Assistant" w:hAnsi="Assistant" w:cs="Assistant"/>
          <w:b/>
          <w:sz w:val="28"/>
          <w:szCs w:val="28"/>
        </w:rPr>
        <w:t xml:space="preserve"> of volunteers:</w:t>
      </w:r>
    </w:p>
    <w:p w14:paraId="5AC08F06" w14:textId="78A02DC7" w:rsidR="00EB3B4F" w:rsidRPr="00B4210D" w:rsidRDefault="000345AD" w:rsidP="000345AD">
      <w:pPr>
        <w:pStyle w:val="ListParagraph"/>
        <w:numPr>
          <w:ilvl w:val="0"/>
          <w:numId w:val="2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>TPTs</w:t>
      </w:r>
      <w:r w:rsidR="00EB3B4F" w:rsidRPr="00B4210D">
        <w:rPr>
          <w:rFonts w:ascii="Assistant" w:hAnsi="Assistant" w:cs="Assistant"/>
        </w:rPr>
        <w:t xml:space="preserve"> field trip proforma communicates </w:t>
      </w:r>
      <w:r w:rsidRPr="00B4210D">
        <w:rPr>
          <w:rFonts w:ascii="Assistant" w:hAnsi="Assistant" w:cs="Assistant"/>
        </w:rPr>
        <w:t xml:space="preserve">to volunteers </w:t>
      </w:r>
      <w:r w:rsidR="00EB3B4F" w:rsidRPr="00B4210D">
        <w:rPr>
          <w:rFonts w:ascii="Assistant" w:hAnsi="Assistant" w:cs="Assistant"/>
        </w:rPr>
        <w:t xml:space="preserve">the COVID-19 </w:t>
      </w:r>
      <w:r w:rsidR="00AB7EAA" w:rsidRPr="00B4210D">
        <w:rPr>
          <w:rFonts w:ascii="Assistant" w:hAnsi="Assistant" w:cs="Assistant"/>
        </w:rPr>
        <w:t xml:space="preserve">safety </w:t>
      </w:r>
      <w:r w:rsidR="00EB3B4F" w:rsidRPr="00B4210D">
        <w:rPr>
          <w:rFonts w:ascii="Assistant" w:hAnsi="Assistant" w:cs="Assistant"/>
        </w:rPr>
        <w:t>precautions to be applied for the field trip</w:t>
      </w:r>
      <w:r w:rsidRPr="00B4210D">
        <w:rPr>
          <w:rFonts w:ascii="Assistant" w:hAnsi="Assistant" w:cs="Assistant"/>
        </w:rPr>
        <w:t>.</w:t>
      </w:r>
    </w:p>
    <w:p w14:paraId="153F76EF" w14:textId="0BEEB1F1" w:rsidR="00EB3B4F" w:rsidRPr="00B4210D" w:rsidRDefault="000345AD" w:rsidP="000345AD">
      <w:pPr>
        <w:pStyle w:val="ListParagraph"/>
        <w:numPr>
          <w:ilvl w:val="0"/>
          <w:numId w:val="2"/>
        </w:numPr>
        <w:rPr>
          <w:rFonts w:ascii="Assistant" w:hAnsi="Assistant" w:cs="Assistant"/>
        </w:rPr>
      </w:pPr>
      <w:r w:rsidRPr="00B4210D">
        <w:rPr>
          <w:rFonts w:ascii="Assistant" w:hAnsi="Assistant" w:cs="Assistant"/>
        </w:rPr>
        <w:t xml:space="preserve">COVID-19 control measures </w:t>
      </w:r>
      <w:r w:rsidR="000A45B8" w:rsidRPr="00B4210D">
        <w:rPr>
          <w:rFonts w:ascii="Assistant" w:hAnsi="Assistant" w:cs="Assistant"/>
        </w:rPr>
        <w:t>will</w:t>
      </w:r>
      <w:r w:rsidRPr="00B4210D">
        <w:rPr>
          <w:rFonts w:ascii="Assistant" w:hAnsi="Assistant" w:cs="Assistant"/>
        </w:rPr>
        <w:t xml:space="preserve"> be included as part of TPTs field trip hazard form. These measures will be verbally explained to volunteers at the safety briefing at the start of each field trip. </w:t>
      </w:r>
      <w:r w:rsidR="00EB3B4F" w:rsidRPr="00B4210D">
        <w:rPr>
          <w:rFonts w:ascii="Assistant" w:hAnsi="Assistant" w:cs="Assistant"/>
        </w:rPr>
        <w:t>Field trip participants sign</w:t>
      </w:r>
      <w:r w:rsidR="000A45B8" w:rsidRPr="00B4210D">
        <w:rPr>
          <w:rFonts w:ascii="Assistant" w:hAnsi="Assistant" w:cs="Assistant"/>
        </w:rPr>
        <w:t xml:space="preserve">ature on </w:t>
      </w:r>
      <w:r w:rsidR="00EB3B4F" w:rsidRPr="00B4210D">
        <w:rPr>
          <w:rFonts w:ascii="Assistant" w:hAnsi="Assistant" w:cs="Assistant"/>
        </w:rPr>
        <w:t>the attendance list acknowledges their acceptance of the</w:t>
      </w:r>
      <w:r w:rsidRPr="00B4210D">
        <w:rPr>
          <w:rFonts w:ascii="Assistant" w:hAnsi="Assistant" w:cs="Assistant"/>
        </w:rPr>
        <w:t>se</w:t>
      </w:r>
      <w:r w:rsidR="00EB3B4F" w:rsidRPr="00B4210D">
        <w:rPr>
          <w:rFonts w:ascii="Assistant" w:hAnsi="Assistant" w:cs="Assistant"/>
        </w:rPr>
        <w:t xml:space="preserve"> control measures</w:t>
      </w:r>
      <w:r w:rsidRPr="00B4210D">
        <w:rPr>
          <w:rFonts w:ascii="Assistant" w:hAnsi="Assistant" w:cs="Assistant"/>
        </w:rPr>
        <w:t>.</w:t>
      </w:r>
    </w:p>
    <w:p w14:paraId="47FCEB0D" w14:textId="3C40FA79" w:rsidR="00AA1FC6" w:rsidRPr="00B4210D" w:rsidRDefault="000345AD" w:rsidP="00646C3F">
      <w:pPr>
        <w:pStyle w:val="ListParagraph"/>
        <w:numPr>
          <w:ilvl w:val="0"/>
          <w:numId w:val="2"/>
        </w:numPr>
        <w:rPr>
          <w:rFonts w:ascii="Assistant" w:hAnsi="Assistant" w:cs="Assistant"/>
          <w:lang w:val="en-AU"/>
        </w:rPr>
      </w:pPr>
      <w:r w:rsidRPr="00B4210D">
        <w:rPr>
          <w:rFonts w:ascii="Assistant" w:hAnsi="Assistant" w:cs="Assistant"/>
          <w:lang w:val="en-AU"/>
        </w:rPr>
        <w:t xml:space="preserve">Covid-19 Safety Plan Induction must be completed by all volunteers prior to participation in a DPIPWE </w:t>
      </w:r>
      <w:r w:rsidR="000A45B8" w:rsidRPr="00B4210D">
        <w:rPr>
          <w:rFonts w:ascii="Assistant" w:hAnsi="Assistant" w:cs="Assistant"/>
          <w:lang w:val="en-AU"/>
        </w:rPr>
        <w:t>field trip (the TPT field trip coordinator will inform volunteers of this requirement for the relevant field trips)</w:t>
      </w:r>
      <w:r w:rsidRPr="00B4210D">
        <w:rPr>
          <w:rFonts w:ascii="Assistant" w:hAnsi="Assistant" w:cs="Assistant"/>
          <w:lang w:val="en-AU"/>
        </w:rPr>
        <w:t xml:space="preserve">.  Information and training is available at </w:t>
      </w:r>
      <w:hyperlink r:id="rId6" w:history="1">
        <w:r w:rsidRPr="00B4210D">
          <w:rPr>
            <w:rStyle w:val="Hyperlink"/>
            <w:rFonts w:ascii="Assistant" w:hAnsi="Assistant" w:cs="Assistant"/>
            <w:lang w:val="en-AU"/>
          </w:rPr>
          <w:t>https://dpipwe.tas.gov.au/about-the-department/volunteering-at-dpipwe/volunteer-information-and-training-covid-19</w:t>
        </w:r>
      </w:hyperlink>
    </w:p>
    <w:sectPr w:rsidR="00AA1FC6" w:rsidRPr="00B4210D" w:rsidSect="003E48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Slab">
    <w:altName w:val="Roboto Slab"/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Assistant">
    <w:altName w:val="Assistan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5FE"/>
    <w:multiLevelType w:val="hybridMultilevel"/>
    <w:tmpl w:val="03D44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05439D"/>
    <w:multiLevelType w:val="hybridMultilevel"/>
    <w:tmpl w:val="4B66EA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396E94"/>
    <w:multiLevelType w:val="hybridMultilevel"/>
    <w:tmpl w:val="DC6241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3E"/>
    <w:rsid w:val="00025CE7"/>
    <w:rsid w:val="000345AD"/>
    <w:rsid w:val="000A430E"/>
    <w:rsid w:val="000A45B8"/>
    <w:rsid w:val="00102D31"/>
    <w:rsid w:val="00266491"/>
    <w:rsid w:val="00292C5E"/>
    <w:rsid w:val="003E48EC"/>
    <w:rsid w:val="003F3A36"/>
    <w:rsid w:val="00646C3F"/>
    <w:rsid w:val="00777E3E"/>
    <w:rsid w:val="007C020A"/>
    <w:rsid w:val="00AA1FC6"/>
    <w:rsid w:val="00AB7EAA"/>
    <w:rsid w:val="00B4210D"/>
    <w:rsid w:val="00BD7C28"/>
    <w:rsid w:val="00C93AFA"/>
    <w:rsid w:val="00D64E78"/>
    <w:rsid w:val="00EB3B4F"/>
    <w:rsid w:val="00EC0869"/>
    <w:rsid w:val="00F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63A5"/>
  <w15:chartTrackingRefBased/>
  <w15:docId w15:val="{CB8966C4-FD4D-472A-B85A-C978C84B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3E"/>
    <w:pPr>
      <w:spacing w:after="0" w:line="240" w:lineRule="auto"/>
      <w:jc w:val="both"/>
    </w:pPr>
    <w:rPr>
      <w:rFonts w:cs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491"/>
    <w:pPr>
      <w:keepNext/>
      <w:keepLines/>
      <w:jc w:val="left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7C28"/>
    <w:pPr>
      <w:keepNext/>
      <w:keepLines/>
      <w:outlineLvl w:val="2"/>
    </w:pPr>
    <w:rPr>
      <w:rFonts w:eastAsiaTheme="majorEastAsia" w:cstheme="majorBidi"/>
      <w:color w:val="1F3763" w:themeColor="accent1" w:themeShade="7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91"/>
    <w:rPr>
      <w:rFonts w:ascii="Verdana" w:eastAsiaTheme="majorEastAsia" w:hAnsi="Verdana" w:cstheme="majorBidi"/>
      <w:b/>
      <w:bCs/>
      <w:color w:val="000000" w:themeColor="text1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491"/>
    <w:rPr>
      <w:rFonts w:ascii="Verdana" w:eastAsiaTheme="majorEastAsia" w:hAnsi="Verdana" w:cstheme="majorBidi"/>
      <w:b/>
      <w:i/>
      <w:color w:val="000000" w:themeColor="text1"/>
      <w:sz w:val="2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D7C28"/>
    <w:rPr>
      <w:rFonts w:ascii="Verdana" w:eastAsiaTheme="majorEastAsia" w:hAnsi="Verdana" w:cstheme="majorBidi"/>
      <w:color w:val="1F3763" w:themeColor="accent1" w:themeShade="7F"/>
      <w:sz w:val="20"/>
      <w:szCs w:val="24"/>
      <w:u w:val="single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266491"/>
    <w:pPr>
      <w:widowControl w:val="0"/>
      <w:autoSpaceDE w:val="0"/>
      <w:autoSpaceDN w:val="0"/>
    </w:pPr>
    <w:rPr>
      <w:rFonts w:eastAsia="Verdana" w:cs="Verdana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66491"/>
    <w:rPr>
      <w:rFonts w:ascii="Verdana" w:eastAsia="Verdana" w:hAnsi="Verdana" w:cs="Verdana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646C3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A1F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ipwe.tas.gov.au/about-the-department/volunteering-at-dpipwe/volunteer-information-and-training-covid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2471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Spicer</dc:creator>
  <cp:keywords/>
  <dc:description/>
  <cp:lastModifiedBy>Priscilla Richards</cp:lastModifiedBy>
  <cp:revision>2</cp:revision>
  <cp:lastPrinted>2021-05-06T11:34:00Z</cp:lastPrinted>
  <dcterms:created xsi:type="dcterms:W3CDTF">2021-08-18T10:13:00Z</dcterms:created>
  <dcterms:modified xsi:type="dcterms:W3CDTF">2021-08-18T10:13:00Z</dcterms:modified>
</cp:coreProperties>
</file>